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41" w:rsidRDefault="00E01841" w:rsidP="00E01841"/>
    <w:p w:rsidR="00E01841" w:rsidRDefault="00E01841" w:rsidP="00E01841">
      <w:r>
        <w:t xml:space="preserve">                                          PRZEDMIOTOWY SYSTEM OCENIANIA</w:t>
      </w:r>
    </w:p>
    <w:p w:rsidR="00E01841" w:rsidRDefault="00E01841" w:rsidP="00E01841">
      <w:pPr>
        <w:jc w:val="both"/>
      </w:pPr>
      <w:r>
        <w:t xml:space="preserve">                                                             FILOZOFIA</w:t>
      </w:r>
    </w:p>
    <w:p w:rsidR="00E01841" w:rsidRDefault="00E01841" w:rsidP="00E01841">
      <w:pPr>
        <w:jc w:val="both"/>
      </w:pPr>
      <w:r>
        <w:t xml:space="preserve">                                           Zespół szkół Katolickich im. Jana Pawła II</w:t>
      </w:r>
    </w:p>
    <w:p w:rsidR="00E01841" w:rsidRDefault="00E01841" w:rsidP="00E01841">
      <w:pPr>
        <w:jc w:val="both"/>
      </w:pPr>
    </w:p>
    <w:p w:rsidR="00E01841" w:rsidRDefault="00E01841" w:rsidP="00E01841">
      <w:pPr>
        <w:jc w:val="both"/>
      </w:pPr>
      <w:r>
        <w:rPr>
          <w:b/>
        </w:rPr>
        <w:t>Formy sprawdzania wiedzy</w:t>
      </w:r>
    </w:p>
    <w:p w:rsidR="00E01841" w:rsidRDefault="00E01841" w:rsidP="00E01841">
      <w:pPr>
        <w:jc w:val="both"/>
      </w:pPr>
      <w:r>
        <w:t>Uczeń musi otrzymać w semestrze minimum 3 oceny cząstkowe. Oceny są wystawiane ze sprawdzianów, kartkówek, prac domowych, odpowiedzi ustnych,  pracy na lekcji.</w:t>
      </w:r>
    </w:p>
    <w:p w:rsidR="00E01841" w:rsidRDefault="00E01841" w:rsidP="00E01841">
      <w:pPr>
        <w:jc w:val="both"/>
      </w:pPr>
    </w:p>
    <w:p w:rsidR="00E01841" w:rsidRDefault="00E01841" w:rsidP="00E01841">
      <w:pPr>
        <w:jc w:val="both"/>
      </w:pPr>
      <w:r>
        <w:t>Nieprzygotowanie do lekcji musi być zgłoszone na samym początku lekcji, w przeciwnym razie uczeń otrzymuje ocenę niedostateczną. Uczeń może być nieprzygotowany jeden raz w semestrze</w:t>
      </w:r>
    </w:p>
    <w:p w:rsidR="00E01841" w:rsidRDefault="00E01841" w:rsidP="00E01841">
      <w:pPr>
        <w:jc w:val="both"/>
      </w:pPr>
      <w:r>
        <w:t>Nieprzygotowanie nie obejmuje wcześniej zapowiedzianych form sprawdzania wiedzy.</w:t>
      </w:r>
    </w:p>
    <w:p w:rsidR="00E01841" w:rsidRDefault="00E01841" w:rsidP="00E01841">
      <w:pPr>
        <w:jc w:val="both"/>
      </w:pPr>
      <w:r>
        <w:t>Uczeń, który przychodzi pierwszy dzień po chorobie, lub uczeń, który z powodów losowych nie mógł przygotować się do lekcji i zgłosił ten fakt nauczycielowi podając racjonalny powód nie jest w tym dniu pytany, ani nie pisze kartkówki, musi jednak nadrobić braki.</w:t>
      </w:r>
    </w:p>
    <w:p w:rsidR="00E01841" w:rsidRDefault="00E01841" w:rsidP="00E01841">
      <w:pPr>
        <w:jc w:val="both"/>
      </w:pPr>
    </w:p>
    <w:p w:rsidR="00E01841" w:rsidRDefault="00E01841" w:rsidP="00E01841">
      <w:pPr>
        <w:jc w:val="both"/>
      </w:pPr>
      <w:r>
        <w:rPr>
          <w:b/>
        </w:rPr>
        <w:t>Kryteria na poszczególne oceny</w:t>
      </w:r>
    </w:p>
    <w:p w:rsidR="00E01841" w:rsidRDefault="00E01841" w:rsidP="00E01841">
      <w:pPr>
        <w:jc w:val="both"/>
      </w:pPr>
      <w:r>
        <w:t>Na ocenę śródroczną mają wpływ wszystkie oceny uzyskane przez ucznia w semestrze, a na ocenę roczną wszystkie oceny cząstkowe uzyskane w trakcie roku szkolnego (bez oceny semestralnej). Oceny z przekrojowego sprawdzianu liczone są podwójnie (waga dwa).</w:t>
      </w:r>
    </w:p>
    <w:p w:rsidR="00E01841" w:rsidRDefault="00E01841" w:rsidP="00E01841">
      <w:pPr>
        <w:jc w:val="both"/>
      </w:pPr>
      <w:r>
        <w:t>Prace pisemne oceniane są następująco:</w:t>
      </w:r>
    </w:p>
    <w:p w:rsidR="00E01841" w:rsidRDefault="00E01841" w:rsidP="00E01841">
      <w:pPr>
        <w:jc w:val="both"/>
      </w:pPr>
      <w:r>
        <w:t xml:space="preserve">99% - 100% - stopień celujący (6), </w:t>
      </w:r>
    </w:p>
    <w:p w:rsidR="00E01841" w:rsidRDefault="00E01841" w:rsidP="00E01841">
      <w:pPr>
        <w:jc w:val="both"/>
      </w:pPr>
      <w:r>
        <w:t xml:space="preserve"> 96% - 98% - stopień bardzo dobry + (5+), </w:t>
      </w:r>
    </w:p>
    <w:p w:rsidR="00E01841" w:rsidRDefault="00E01841" w:rsidP="00E01841">
      <w:pPr>
        <w:jc w:val="both"/>
      </w:pPr>
      <w:r>
        <w:t xml:space="preserve"> 90% - 95% - stopień bardzo dobry (5), </w:t>
      </w:r>
    </w:p>
    <w:p w:rsidR="00E01841" w:rsidRDefault="00E01841" w:rsidP="00E01841">
      <w:pPr>
        <w:jc w:val="both"/>
      </w:pPr>
      <w:r>
        <w:t xml:space="preserve"> 87% - 89% - stopień dobry + (4+) </w:t>
      </w:r>
    </w:p>
    <w:p w:rsidR="00E01841" w:rsidRDefault="00E01841" w:rsidP="00E01841">
      <w:pPr>
        <w:jc w:val="both"/>
      </w:pPr>
      <w:r>
        <w:t xml:space="preserve">75% - 86% - stopień dobry (4), </w:t>
      </w:r>
    </w:p>
    <w:p w:rsidR="00E01841" w:rsidRDefault="00E01841" w:rsidP="00E01841">
      <w:pPr>
        <w:jc w:val="both"/>
      </w:pPr>
      <w:r>
        <w:t xml:space="preserve"> 72% - 74% - stopień dostateczny + (3+), </w:t>
      </w:r>
    </w:p>
    <w:p w:rsidR="00E01841" w:rsidRDefault="00E01841" w:rsidP="00E01841">
      <w:pPr>
        <w:jc w:val="both"/>
      </w:pPr>
      <w:r>
        <w:t xml:space="preserve"> 60% - 71% - stopień dostateczny (3) , </w:t>
      </w:r>
    </w:p>
    <w:p w:rsidR="00E01841" w:rsidRDefault="00E01841" w:rsidP="00E01841">
      <w:pPr>
        <w:jc w:val="both"/>
      </w:pPr>
      <w:r>
        <w:t xml:space="preserve"> 57% - 59% - stopień dopuszczający + (2+), </w:t>
      </w:r>
    </w:p>
    <w:p w:rsidR="00E01841" w:rsidRDefault="00E01841" w:rsidP="00E01841">
      <w:pPr>
        <w:jc w:val="both"/>
      </w:pPr>
      <w:r>
        <w:t xml:space="preserve"> 42% - 56% - stopień dopuszczający (2), </w:t>
      </w:r>
    </w:p>
    <w:p w:rsidR="00E01841" w:rsidRDefault="00E01841" w:rsidP="00E01841">
      <w:pPr>
        <w:jc w:val="both"/>
      </w:pPr>
      <w:r>
        <w:t xml:space="preserve"> 39% - 41% - stopień niedostateczny + (1+), </w:t>
      </w:r>
    </w:p>
    <w:p w:rsidR="00E01841" w:rsidRDefault="00E01841" w:rsidP="00E01841">
      <w:pPr>
        <w:jc w:val="both"/>
      </w:pPr>
      <w:r>
        <w:t xml:space="preserve"> 0% - 38% - stopień niedostateczny (1)</w:t>
      </w:r>
    </w:p>
    <w:p w:rsidR="00E01841" w:rsidRDefault="00E01841" w:rsidP="00E01841">
      <w:pPr>
        <w:jc w:val="both"/>
      </w:pPr>
    </w:p>
    <w:p w:rsidR="00E01841" w:rsidRPr="00955902" w:rsidRDefault="00E01841" w:rsidP="00E01841">
      <w:pPr>
        <w:jc w:val="both"/>
        <w:rPr>
          <w:b/>
          <w:bCs/>
        </w:rPr>
      </w:pPr>
      <w:r w:rsidRPr="00955902">
        <w:rPr>
          <w:b/>
          <w:bCs/>
        </w:rPr>
        <w:lastRenderedPageBreak/>
        <w:t>Zasady poprawiania ocen:</w:t>
      </w:r>
    </w:p>
    <w:p w:rsidR="00E01841" w:rsidRDefault="00E01841" w:rsidP="00E01841">
      <w:pPr>
        <w:jc w:val="both"/>
      </w:pPr>
    </w:p>
    <w:p w:rsidR="00636BAB" w:rsidRDefault="00636BAB" w:rsidP="00636BAB">
      <w:pPr>
        <w:jc w:val="both"/>
      </w:pPr>
      <w:r>
        <w:t xml:space="preserve">Uczeń ma prawo do jednokrotnej poprawy sprawdzianów pisemnych, z których otrzymał ocenę dostateczny lub niższą w ciągu 2 tygodni od wpisania oceny. </w:t>
      </w:r>
    </w:p>
    <w:p w:rsidR="00E01841" w:rsidRDefault="00636BAB" w:rsidP="00636BAB">
      <w:pPr>
        <w:jc w:val="both"/>
      </w:pPr>
      <w:r>
        <w:t xml:space="preserve"> Uczeń ma prawo do jednokrotnej poprawy kartkówek zapowiedzianych i niezapowiedzianych, z których otrzymał ocenę dostateczny lub niższą w ciągu 1  tygodnia od wpisania oceny. Poprawa kartkówki niezapowiedzianej (z wagą 1) ma również wagę 1, obydwie oceny są liczone do średniej. Poprawa kartkówki zapowiedzianej (z wagą 1 lub 2) ma taką samą wagę 1 lub 2, obydwie oceny są liczone do średniej.</w:t>
      </w:r>
    </w:p>
    <w:p w:rsidR="00E01841" w:rsidRDefault="00E01841" w:rsidP="00E01841">
      <w:pPr>
        <w:jc w:val="both"/>
      </w:pPr>
    </w:p>
    <w:p w:rsidR="00E01841" w:rsidRDefault="00E01841" w:rsidP="00E01841">
      <w:pPr>
        <w:jc w:val="both"/>
        <w:rPr>
          <w:b/>
        </w:rPr>
      </w:pPr>
      <w:r>
        <w:rPr>
          <w:b/>
        </w:rPr>
        <w:t>Sposoby przekazywania rodzicom informacji o postępach i trudnościach ucznia</w:t>
      </w:r>
    </w:p>
    <w:p w:rsidR="00E01841" w:rsidRDefault="00E01841" w:rsidP="00E01841">
      <w:pPr>
        <w:jc w:val="both"/>
      </w:pPr>
      <w:r>
        <w:t>Wszystkie oceny są zapisywane w dzienniku elektronicznym. Kartkówki oddawane są uczniowi, nauczyciel zatrzymuje sprawdziany do końca roku szkolnego, które , na prośbę rodzica, udostępnia do wglądu podczas konsultacji.</w:t>
      </w:r>
    </w:p>
    <w:p w:rsidR="00E01841" w:rsidRDefault="00E01841" w:rsidP="00E01841">
      <w:pPr>
        <w:jc w:val="both"/>
      </w:pPr>
      <w:r>
        <w:t xml:space="preserve">Ocena śródroczna i </w:t>
      </w:r>
      <w:proofErr w:type="spellStart"/>
      <w:r>
        <w:t>k</w:t>
      </w:r>
      <w:r w:rsidR="006A0732">
        <w:t>ońcoworoczna</w:t>
      </w:r>
      <w:proofErr w:type="spellEnd"/>
      <w:r w:rsidR="006A0732">
        <w:t xml:space="preserve"> wystawiana jest wg</w:t>
      </w:r>
      <w:r>
        <w:t xml:space="preserve"> następującej skali:</w:t>
      </w:r>
    </w:p>
    <w:p w:rsidR="00E01841" w:rsidRDefault="00E01841" w:rsidP="00E01841">
      <w:pPr>
        <w:jc w:val="both"/>
      </w:pPr>
      <w:r>
        <w:t>1 - 1,59 – niedostateczny</w:t>
      </w:r>
    </w:p>
    <w:p w:rsidR="00E01841" w:rsidRDefault="00E01841" w:rsidP="00E01841">
      <w:pPr>
        <w:jc w:val="both"/>
      </w:pPr>
      <w:r>
        <w:t xml:space="preserve"> 1,60 – 2,59 - dopuszczający </w:t>
      </w:r>
    </w:p>
    <w:p w:rsidR="00E01841" w:rsidRDefault="00E01841" w:rsidP="00E01841">
      <w:pPr>
        <w:jc w:val="both"/>
      </w:pPr>
      <w:r>
        <w:t xml:space="preserve">2,60 – 3,59 - dostateczny </w:t>
      </w:r>
    </w:p>
    <w:p w:rsidR="00E01841" w:rsidRDefault="00E01841" w:rsidP="00E01841">
      <w:pPr>
        <w:jc w:val="both"/>
      </w:pPr>
      <w:r>
        <w:t>3,60 – 4,59 – dobry</w:t>
      </w:r>
    </w:p>
    <w:p w:rsidR="00E01841" w:rsidRDefault="00E01841" w:rsidP="00E01841">
      <w:pPr>
        <w:jc w:val="both"/>
      </w:pPr>
      <w:r>
        <w:t xml:space="preserve"> 4,60 – 5,29 – bardzo dobry</w:t>
      </w:r>
    </w:p>
    <w:p w:rsidR="00E01841" w:rsidRDefault="00E01841" w:rsidP="00E01841">
      <w:pPr>
        <w:jc w:val="both"/>
      </w:pPr>
      <w:r>
        <w:t xml:space="preserve"> 5,30 – 6,00 – celując</w:t>
      </w:r>
    </w:p>
    <w:p w:rsidR="00E01841" w:rsidRDefault="00E01841" w:rsidP="00E01841">
      <w:r>
        <w:t>Uczniowie ze specjalnymi potrzebami edukacyjnymi oceniani są zgodnie z zaleceniami poradni specjalistycznej. Uczniowie ze zdiagnozowanymi specyficznymi problemami z pisaniem i czytaniem, przy pracach pisemnych oceniani są tylko za kompozycję, treść, styl i bogactwo językowe, błędy ortograficzne nie zmieniające znaczenia wyrazu nie są brane pod uwagę.</w:t>
      </w:r>
    </w:p>
    <w:p w:rsidR="00DC2781" w:rsidRDefault="00CF0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</w:t>
      </w:r>
      <w:r>
        <w:tab/>
      </w:r>
    </w:p>
    <w:p w:rsidR="00CF01B6" w:rsidRDefault="00CF0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CF01B6" w:rsidSect="00D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841"/>
    <w:rsid w:val="0011659D"/>
    <w:rsid w:val="001C198F"/>
    <w:rsid w:val="00557E08"/>
    <w:rsid w:val="00636BAB"/>
    <w:rsid w:val="006A0732"/>
    <w:rsid w:val="008F4490"/>
    <w:rsid w:val="00C64679"/>
    <w:rsid w:val="00CF01B6"/>
    <w:rsid w:val="00DC2781"/>
    <w:rsid w:val="00E01841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8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Dyniak</dc:creator>
  <cp:lastModifiedBy>Tomasz Dyniak</cp:lastModifiedBy>
  <cp:revision>2</cp:revision>
  <dcterms:created xsi:type="dcterms:W3CDTF">2021-08-29T19:58:00Z</dcterms:created>
  <dcterms:modified xsi:type="dcterms:W3CDTF">2021-08-29T19:58:00Z</dcterms:modified>
</cp:coreProperties>
</file>